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1A3A6E">
      <w:pPr>
        <w:pStyle w:val="20"/>
        <w:spacing w:after="520"/>
        <w:rPr>
          <w:b/>
          <w:bCs/>
        </w:rPr>
      </w:pPr>
      <w:r>
        <w:rPr>
          <w:b/>
          <w:bCs/>
        </w:rPr>
        <w:t>11.03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>
        <w:rPr>
          <w:b/>
          <w:bCs/>
        </w:rPr>
        <w:t>11</w:t>
      </w:r>
      <w:bookmarkStart w:id="3" w:name="_GoBack"/>
      <w:bookmarkEnd w:id="3"/>
    </w:p>
    <w:tbl>
      <w:tblPr>
        <w:tblStyle w:val="ae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76"/>
      </w:tblGrid>
      <w:tr w:rsidR="00440F31" w:rsidTr="00593FA5">
        <w:tc>
          <w:tcPr>
            <w:tcW w:w="5211" w:type="dxa"/>
          </w:tcPr>
          <w:p w:rsidR="00440F31" w:rsidRPr="00593FA5" w:rsidRDefault="0042546B" w:rsidP="00593FA5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16.03.2021 № 9 «Об обеспечении доступа к информации о деятельности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>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>На основании протеста прокуратуры  Фрунзенского р</w:t>
      </w:r>
      <w:r>
        <w:t xml:space="preserve">айона от 15.02.2022 </w:t>
      </w:r>
      <w:r w:rsidR="006249A2">
        <w:t xml:space="preserve">                                         </w:t>
      </w:r>
      <w:r>
        <w:t>№ 03-02-2022/68 и в</w:t>
      </w:r>
      <w:r w:rsidR="00F36A77">
        <w:t xml:space="preserve"> соответствии с Федеральным законом от 09.02.2009 № 8-ФЗ </w:t>
      </w:r>
      <w:r w:rsidR="006249A2">
        <w:t xml:space="preserve">                              </w:t>
      </w:r>
      <w:r w:rsidR="00F36A77">
        <w:t>«Об обеспечении доступа к информации о деятельности государственных органов и органов местного самоуправления»</w:t>
      </w:r>
      <w:r w:rsidR="00440F31">
        <w:t xml:space="preserve">, Законом Российской Федерации от 27.12.1991 № 2124-1 </w:t>
      </w:r>
      <w:r w:rsidR="006249A2">
        <w:t xml:space="preserve">                      </w:t>
      </w:r>
      <w:r w:rsidR="00440F31">
        <w:t>«О средствах массовой информации»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5E18C7" w:rsidRDefault="005E18C7" w:rsidP="0042546B">
      <w:pPr>
        <w:pStyle w:val="20"/>
        <w:numPr>
          <w:ilvl w:val="0"/>
          <w:numId w:val="1"/>
        </w:numPr>
        <w:tabs>
          <w:tab w:val="left" w:pos="755"/>
        </w:tabs>
        <w:spacing w:after="0"/>
        <w:ind w:left="380" w:hanging="380"/>
        <w:jc w:val="both"/>
      </w:pPr>
      <w:bookmarkStart w:id="4" w:name="bookmark3"/>
      <w:bookmarkEnd w:id="4"/>
      <w:r>
        <w:t>Внести изменения в п</w:t>
      </w:r>
      <w:r w:rsidR="0042546B">
        <w:t xml:space="preserve">ункт 1.8 Положения </w:t>
      </w:r>
      <w:r w:rsidR="0042546B" w:rsidRPr="0042546B">
        <w:t xml:space="preserve">об обеспечении доступа к информации о деятельности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42546B" w:rsidRPr="0042546B">
        <w:t>Купчино</w:t>
      </w:r>
      <w:proofErr w:type="spellEnd"/>
      <w:r w:rsidR="006249A2">
        <w:t>.</w:t>
      </w:r>
    </w:p>
    <w:p w:rsidR="0042546B" w:rsidRDefault="005E18C7" w:rsidP="00E7041B">
      <w:pPr>
        <w:pStyle w:val="20"/>
        <w:numPr>
          <w:ilvl w:val="1"/>
          <w:numId w:val="9"/>
        </w:numPr>
        <w:tabs>
          <w:tab w:val="left" w:pos="755"/>
        </w:tabs>
        <w:spacing w:after="0"/>
        <w:jc w:val="both"/>
      </w:pPr>
      <w:r>
        <w:t xml:space="preserve">Пункт 1.8 </w:t>
      </w:r>
      <w:r w:rsidR="00593FA5">
        <w:t>изложит</w:t>
      </w:r>
      <w:r w:rsidR="0042546B">
        <w:t xml:space="preserve">ь в следующей </w:t>
      </w:r>
      <w:r w:rsidR="00CB7E25">
        <w:t>редакции:</w:t>
      </w:r>
    </w:p>
    <w:p w:rsidR="001B1E17" w:rsidRDefault="005E18C7" w:rsidP="005E18C7">
      <w:pPr>
        <w:pStyle w:val="20"/>
        <w:tabs>
          <w:tab w:val="left" w:pos="755"/>
        </w:tabs>
        <w:spacing w:after="0"/>
        <w:jc w:val="both"/>
      </w:pPr>
      <w:r>
        <w:tab/>
      </w:r>
      <w:r w:rsidR="00593FA5">
        <w:t>«</w:t>
      </w:r>
      <w:r w:rsidR="001B1E17">
        <w:t>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для приема, регистрации и передачи исполнителям входящей корреспонденции, установленных Федеральным законом</w:t>
      </w:r>
      <w:r w:rsidR="00EC3323">
        <w:t xml:space="preserve"> от 09.02.2009</w:t>
      </w:r>
      <w:r w:rsidR="001B1E17">
        <w:t xml:space="preserve"> № 8-ФЗ</w:t>
      </w:r>
      <w:r w:rsidR="00EC3323">
        <w:t xml:space="preserve"> </w:t>
      </w:r>
      <w:r w:rsidR="00EC3323" w:rsidRPr="00EC3323">
        <w:t>«Об обеспечении доступа к информации о деятельности государственных органов и органов местного самоуправления»</w:t>
      </w:r>
      <w:r w:rsidR="00EC3323">
        <w:t>.</w:t>
      </w:r>
    </w:p>
    <w:p w:rsidR="001B1E17" w:rsidRDefault="005E18C7" w:rsidP="005E18C7">
      <w:pPr>
        <w:pStyle w:val="20"/>
        <w:tabs>
          <w:tab w:val="left" w:pos="755"/>
        </w:tabs>
        <w:spacing w:after="0"/>
        <w:jc w:val="both"/>
      </w:pPr>
      <w:r>
        <w:tab/>
      </w:r>
      <w:r w:rsidR="001B1E17" w:rsidRPr="001B1E17">
        <w:t xml:space="preserve">Запрос, составленный в письменной форме, подлежит регистрации в течение трех дней со дня его поступления </w:t>
      </w:r>
      <w:r w:rsidR="00593FA5">
        <w:t xml:space="preserve">в </w:t>
      </w:r>
      <w:r w:rsidR="001B1E17" w:rsidRPr="001B1E17">
        <w:t>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B1E17" w:rsidRDefault="005E18C7" w:rsidP="005E18C7">
      <w:pPr>
        <w:pStyle w:val="20"/>
        <w:tabs>
          <w:tab w:val="left" w:pos="755"/>
        </w:tabs>
        <w:spacing w:after="0"/>
        <w:jc w:val="both"/>
      </w:pPr>
      <w:r>
        <w:tab/>
      </w:r>
      <w:r w:rsidR="001B1E17" w:rsidRPr="001B1E17"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1B1E17" w:rsidRPr="001B1E17">
        <w:t>,</w:t>
      </w:r>
      <w:proofErr w:type="gramEnd"/>
      <w:r w:rsidR="001B1E17" w:rsidRPr="001B1E17">
        <w:t xml:space="preserve"> если предоставление запрашиваемой информации невозможно в указанный срок, в течение семи </w:t>
      </w:r>
      <w:r w:rsidR="001B1E17" w:rsidRPr="001B1E17">
        <w:lastRenderedPageBreak/>
        <w:t>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6249A2" w:rsidRDefault="005E18C7" w:rsidP="006249A2">
      <w:pPr>
        <w:pStyle w:val="20"/>
        <w:tabs>
          <w:tab w:val="left" w:pos="755"/>
        </w:tabs>
        <w:spacing w:after="0"/>
        <w:jc w:val="both"/>
        <w:rPr>
          <w:color w:val="auto"/>
          <w:lang w:bidi="ar-SA"/>
        </w:rPr>
      </w:pPr>
      <w:r>
        <w:tab/>
      </w:r>
      <w:r w:rsidR="001B1E17">
        <w:rPr>
          <w:color w:val="auto"/>
          <w:lang w:bidi="ar-SA"/>
        </w:rPr>
        <w:t>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1B1E17">
        <w:rPr>
          <w:color w:val="auto"/>
          <w:lang w:bidi="ar-SA"/>
        </w:rPr>
        <w:t>,</w:t>
      </w:r>
      <w:proofErr w:type="gramEnd"/>
      <w:r w:rsidR="001B1E17">
        <w:rPr>
          <w:color w:val="auto"/>
          <w:lang w:bidi="ar-SA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B7525" w:rsidRPr="006249A2" w:rsidRDefault="006249A2" w:rsidP="006249A2">
      <w:pPr>
        <w:pStyle w:val="20"/>
        <w:tabs>
          <w:tab w:val="left" w:pos="755"/>
        </w:tabs>
        <w:spacing w:after="0"/>
        <w:jc w:val="both"/>
        <w:rPr>
          <w:color w:val="auto"/>
          <w:lang w:bidi="ar-SA"/>
        </w:rPr>
      </w:pPr>
      <w:r>
        <w:rPr>
          <w:color w:val="auto"/>
          <w:lang w:bidi="ar-SA"/>
        </w:rPr>
        <w:tab/>
      </w:r>
      <w:r w:rsidR="001B1E17">
        <w:t xml:space="preserve"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срок. </w:t>
      </w:r>
    </w:p>
    <w:p w:rsidR="001B1E17" w:rsidRDefault="006249A2" w:rsidP="006249A2">
      <w:pPr>
        <w:pStyle w:val="20"/>
        <w:tabs>
          <w:tab w:val="left" w:pos="755"/>
        </w:tabs>
        <w:spacing w:after="0"/>
        <w:jc w:val="both"/>
      </w:pPr>
      <w:r>
        <w:tab/>
      </w:r>
      <w:r w:rsidR="001B1E17">
        <w:t>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</w:t>
      </w:r>
      <w:r w:rsidR="00593FA5">
        <w:t>»</w:t>
      </w:r>
      <w:r w:rsidR="001B1E17">
        <w:t>.</w:t>
      </w:r>
    </w:p>
    <w:p w:rsidR="006249A2" w:rsidRDefault="006249A2" w:rsidP="006249A2">
      <w:pPr>
        <w:pStyle w:val="20"/>
        <w:numPr>
          <w:ilvl w:val="0"/>
          <w:numId w:val="1"/>
        </w:numPr>
        <w:tabs>
          <w:tab w:val="left" w:pos="755"/>
        </w:tabs>
        <w:spacing w:after="0"/>
        <w:ind w:left="380" w:hanging="380"/>
        <w:jc w:val="both"/>
      </w:pPr>
      <w:r>
        <w:t>Внести изменения в г</w:t>
      </w:r>
      <w:r w:rsidR="00D62755">
        <w:t xml:space="preserve">рафу </w:t>
      </w:r>
      <w:r w:rsidR="00E87C4E">
        <w:t xml:space="preserve">«срок размещения и актуализации» </w:t>
      </w:r>
      <w:r w:rsidR="00E7041B">
        <w:t>пункта</w:t>
      </w:r>
      <w:r w:rsidR="00DB169E">
        <w:t xml:space="preserve"> 8</w:t>
      </w:r>
      <w:r w:rsidR="00D62755">
        <w:t>г Перечня «</w:t>
      </w:r>
      <w:r w:rsidR="00D62755" w:rsidRPr="00D62755">
        <w:t>условия и результаты конкурса на замещение вакантных должностей муниципальной службы</w:t>
      </w:r>
      <w:r>
        <w:t>».</w:t>
      </w:r>
    </w:p>
    <w:p w:rsidR="006249A2" w:rsidRPr="006249A2" w:rsidRDefault="00E7041B" w:rsidP="00E7041B">
      <w:pPr>
        <w:pStyle w:val="20"/>
        <w:numPr>
          <w:ilvl w:val="1"/>
          <w:numId w:val="10"/>
        </w:numPr>
        <w:tabs>
          <w:tab w:val="left" w:pos="755"/>
        </w:tabs>
        <w:spacing w:after="0"/>
        <w:jc w:val="both"/>
      </w:pPr>
      <w:r>
        <w:t>Пункт</w:t>
      </w:r>
      <w:r w:rsidR="006249A2">
        <w:t xml:space="preserve"> 8г </w:t>
      </w:r>
      <w:r>
        <w:t xml:space="preserve">графу </w:t>
      </w:r>
      <w:r w:rsidR="006249A2" w:rsidRPr="006249A2">
        <w:t>«срок размещения и актуализации»</w:t>
      </w:r>
      <w:r w:rsidR="006249A2">
        <w:t xml:space="preserve"> читать</w:t>
      </w:r>
      <w:r w:rsidR="006249A2" w:rsidRPr="006249A2">
        <w:t xml:space="preserve"> в следующей редакции</w:t>
      </w:r>
      <w:r w:rsidR="002B1931">
        <w:t>:</w:t>
      </w:r>
      <w:r w:rsidR="006249A2" w:rsidRPr="006249A2">
        <w:t xml:space="preserve"> </w:t>
      </w:r>
      <w:r>
        <w:t>«</w:t>
      </w:r>
      <w:r w:rsidR="006249A2" w:rsidRPr="006249A2">
        <w:t>не позднее</w:t>
      </w:r>
      <w:r>
        <w:t>,</w:t>
      </w:r>
      <w:r w:rsidR="006249A2" w:rsidRPr="006249A2">
        <w:t xml:space="preserve"> чем за 20 </w:t>
      </w:r>
      <w:r w:rsidR="002B1931">
        <w:t>дней до дня проведения конкурса</w:t>
      </w:r>
      <w:r>
        <w:t>»</w:t>
      </w:r>
      <w:r w:rsidR="006249A2" w:rsidRPr="006249A2">
        <w:t>.</w:t>
      </w:r>
    </w:p>
    <w:p w:rsidR="00D50623" w:rsidRDefault="00F36A77">
      <w:pPr>
        <w:pStyle w:val="20"/>
        <w:numPr>
          <w:ilvl w:val="0"/>
          <w:numId w:val="1"/>
        </w:numPr>
        <w:tabs>
          <w:tab w:val="left" w:pos="353"/>
        </w:tabs>
        <w:spacing w:after="0"/>
        <w:ind w:left="380" w:hanging="380"/>
      </w:pPr>
      <w:bookmarkStart w:id="5" w:name="bookmark4"/>
      <w:bookmarkStart w:id="6" w:name="bookmark5"/>
      <w:bookmarkStart w:id="7" w:name="bookmark6"/>
      <w:bookmarkEnd w:id="5"/>
      <w:bookmarkEnd w:id="6"/>
      <w:bookmarkEnd w:id="7"/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DB169E">
      <w:pPr>
        <w:pStyle w:val="20"/>
        <w:numPr>
          <w:ilvl w:val="0"/>
          <w:numId w:val="1"/>
        </w:numPr>
        <w:tabs>
          <w:tab w:val="left" w:pos="353"/>
        </w:tabs>
        <w:spacing w:after="46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8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B4" w:rsidRDefault="00B527B4">
      <w:r>
        <w:separator/>
      </w:r>
    </w:p>
  </w:endnote>
  <w:endnote w:type="continuationSeparator" w:id="0">
    <w:p w:rsidR="00B527B4" w:rsidRDefault="00B5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B4" w:rsidRDefault="00B527B4"/>
  </w:footnote>
  <w:footnote w:type="continuationSeparator" w:id="0">
    <w:p w:rsidR="00B527B4" w:rsidRDefault="00B527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691A6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B280E"/>
    <w:rsid w:val="000E7670"/>
    <w:rsid w:val="00154993"/>
    <w:rsid w:val="001A3A6E"/>
    <w:rsid w:val="001B1E17"/>
    <w:rsid w:val="001B7525"/>
    <w:rsid w:val="00265043"/>
    <w:rsid w:val="00282FEB"/>
    <w:rsid w:val="002B1931"/>
    <w:rsid w:val="003C6F88"/>
    <w:rsid w:val="004020EC"/>
    <w:rsid w:val="0042546B"/>
    <w:rsid w:val="00440F31"/>
    <w:rsid w:val="004A7F80"/>
    <w:rsid w:val="004D526E"/>
    <w:rsid w:val="005372F6"/>
    <w:rsid w:val="005405E1"/>
    <w:rsid w:val="0056375D"/>
    <w:rsid w:val="005900C4"/>
    <w:rsid w:val="00593FA5"/>
    <w:rsid w:val="0059771A"/>
    <w:rsid w:val="005E18C7"/>
    <w:rsid w:val="006249A2"/>
    <w:rsid w:val="007B0332"/>
    <w:rsid w:val="00881EA3"/>
    <w:rsid w:val="009260DC"/>
    <w:rsid w:val="00B527B4"/>
    <w:rsid w:val="00B53870"/>
    <w:rsid w:val="00BC6A00"/>
    <w:rsid w:val="00CB7E25"/>
    <w:rsid w:val="00D50623"/>
    <w:rsid w:val="00D56BE4"/>
    <w:rsid w:val="00D62755"/>
    <w:rsid w:val="00D813D7"/>
    <w:rsid w:val="00D94A98"/>
    <w:rsid w:val="00DB169E"/>
    <w:rsid w:val="00DC324E"/>
    <w:rsid w:val="00E1598C"/>
    <w:rsid w:val="00E30751"/>
    <w:rsid w:val="00E509BC"/>
    <w:rsid w:val="00E65177"/>
    <w:rsid w:val="00E7041B"/>
    <w:rsid w:val="00E87C4E"/>
    <w:rsid w:val="00EC3323"/>
    <w:rsid w:val="00F36A77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2021-09-18T09:01:00Z</dcterms:created>
  <dcterms:modified xsi:type="dcterms:W3CDTF">2022-04-05T10:01:00Z</dcterms:modified>
</cp:coreProperties>
</file>